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96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152"/>
        <w:gridCol w:w="137"/>
        <w:gridCol w:w="2337"/>
      </w:tblGrid>
      <w:tr w:rsidR="00AF2DBB" w:rsidRPr="009A5F52" w14:paraId="4338C880" w14:textId="77777777" w:rsidTr="00C137DD">
        <w:trPr>
          <w:trHeight w:val="621"/>
          <w:jc w:val="center"/>
        </w:trPr>
        <w:tc>
          <w:tcPr>
            <w:tcW w:w="7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3B890471" w14:textId="1379257B" w:rsidR="00AF2DBB" w:rsidRPr="00AF2DBB" w:rsidRDefault="00511E9A" w:rsidP="006A74C8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عنوان شاخص </w:t>
            </w:r>
            <w:r w:rsidR="00AF2DBB" w:rsidRPr="00AF2DBB">
              <w:rPr>
                <w:rFonts w:cs="B Mitra" w:hint="cs"/>
                <w:b/>
                <w:bCs/>
                <w:sz w:val="26"/>
                <w:szCs w:val="26"/>
                <w:rtl/>
              </w:rPr>
              <w:t>: ارائه پاسخ به موقع و اطلاعات مورد نیاز در سامانه انتشار و دسترسی آزاد به اطلاعات</w:t>
            </w:r>
          </w:p>
        </w:tc>
        <w:tc>
          <w:tcPr>
            <w:tcW w:w="23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127C3CE5" w14:textId="77777777" w:rsidR="00AF2DBB" w:rsidRPr="00AF2DBB" w:rsidRDefault="00AF2DBB" w:rsidP="005D00F8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AF2DBB">
              <w:rPr>
                <w:rFonts w:cs="B Mitra" w:hint="cs"/>
                <w:b/>
                <w:bCs/>
                <w:sz w:val="26"/>
                <w:szCs w:val="26"/>
                <w:rtl/>
              </w:rPr>
              <w:t>تعداد سنجه: 2</w:t>
            </w:r>
          </w:p>
        </w:tc>
      </w:tr>
      <w:tr w:rsidR="00AF2DBB" w:rsidRPr="009A5F52" w14:paraId="3DE23A83" w14:textId="77777777" w:rsidTr="00C137DD">
        <w:trPr>
          <w:jc w:val="center"/>
        </w:trPr>
        <w:tc>
          <w:tcPr>
            <w:tcW w:w="9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AFE3" w14:textId="77777777" w:rsidR="00AF2DBB" w:rsidRPr="009A5F52" w:rsidRDefault="00AF2DBB" w:rsidP="006A74C8">
            <w:pPr>
              <w:shd w:val="clear" w:color="auto" w:fill="FFFFFF"/>
              <w:spacing w:before="240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تعریف و هدف شاخص:</w:t>
            </w:r>
          </w:p>
          <w:p w14:paraId="22188C0E" w14:textId="77777777" w:rsidR="00AF2DBB" w:rsidRPr="009A5F52" w:rsidRDefault="00AF2DBB" w:rsidP="006A74C8">
            <w:pPr>
              <w:shd w:val="clear" w:color="auto" w:fill="FFFFFF"/>
              <w:spacing w:before="240"/>
              <w:ind w:right="231"/>
              <w:contextualSpacing/>
              <w:jc w:val="both"/>
              <w:rPr>
                <w:rFonts w:cs="B Mitra"/>
                <w:sz w:val="26"/>
                <w:szCs w:val="26"/>
              </w:rPr>
            </w:pPr>
            <w:r w:rsidRPr="009A5F52">
              <w:rPr>
                <w:rFonts w:cs="B Mitra"/>
                <w:sz w:val="26"/>
                <w:szCs w:val="26"/>
                <w:rtl/>
              </w:rPr>
              <w:t>ماده 5 قانون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انتشار آزاد اطلاعات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: موسسات عموم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مکلفند اطلاعات موضوع 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ن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قانون را در حداقل زمان ممکن و بدون تبع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ض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در دسترس مردم قرار دهند.  </w:t>
            </w:r>
          </w:p>
          <w:p w14:paraId="22C1C0D7" w14:textId="77777777" w:rsidR="00AF2DBB" w:rsidRPr="009A5F52" w:rsidRDefault="00AF2DBB" w:rsidP="006A74C8">
            <w:pPr>
              <w:shd w:val="clear" w:color="auto" w:fill="FFFFFF"/>
              <w:spacing w:before="240"/>
              <w:ind w:right="231"/>
              <w:contextualSpacing/>
              <w:jc w:val="both"/>
              <w:rPr>
                <w:rFonts w:cs="B Mitra"/>
                <w:sz w:val="26"/>
                <w:szCs w:val="26"/>
              </w:rPr>
            </w:pPr>
            <w:r w:rsidRPr="009A5F52">
              <w:rPr>
                <w:rFonts w:cs="B Mitra" w:hint="eastAsia"/>
                <w:sz w:val="26"/>
                <w:szCs w:val="26"/>
                <w:rtl/>
              </w:rPr>
              <w:t>ماده</w:t>
            </w:r>
            <w:r w:rsidRPr="009A5F52">
              <w:rPr>
                <w:rFonts w:cs="B Mitra"/>
                <w:sz w:val="26"/>
                <w:szCs w:val="26"/>
                <w:rtl/>
              </w:rPr>
              <w:t>2 آ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ن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نامه اجرا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ماده 8 مصوب 23/03/1400 ه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أت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وز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ران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: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هر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شخص حق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ق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و حقوق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ران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م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/>
                <w:sz w:val="26"/>
                <w:szCs w:val="26"/>
                <w:rtl/>
              </w:rPr>
              <w:t>تواند درخواست خود برا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دسترس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به اطلاعات مشمول قانون را از طر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ق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سامانه ارا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ه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کند. کل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ه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مؤسسات عموم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و خصوص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ارا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ه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دهنده خدمات عموم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موظفند امکان دسترس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شهروندان به اطلاعات را از مجرا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ن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سامانه فراهم کنند.</w:t>
            </w:r>
          </w:p>
          <w:p w14:paraId="7E0FC414" w14:textId="77777777" w:rsidR="00AF2DBB" w:rsidRPr="009A5F52" w:rsidRDefault="00AF2DBB" w:rsidP="006A74C8">
            <w:pPr>
              <w:shd w:val="clear" w:color="auto" w:fill="FFFFFF"/>
              <w:spacing w:before="240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eastAsia"/>
                <w:sz w:val="26"/>
                <w:szCs w:val="26"/>
                <w:rtl/>
              </w:rPr>
              <w:t>ماده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٨ قانون - مؤسسه عموم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ا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خصوص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با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د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به درخواست دسترس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به اطلاعات در سر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ع‌تر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ن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زمان ممکن پاسخ دهد و در هر صورت زمان پاسخ نم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تواند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حداکثر ب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ش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از ١٠ روز از زمان در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افت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درخواست باشد.</w:t>
            </w:r>
          </w:p>
        </w:tc>
      </w:tr>
      <w:tr w:rsidR="00AF2DBB" w:rsidRPr="009A5F52" w14:paraId="7401D9E4" w14:textId="77777777" w:rsidTr="00C137DD">
        <w:trPr>
          <w:jc w:val="center"/>
        </w:trPr>
        <w:tc>
          <w:tcPr>
            <w:tcW w:w="7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AEB882F" w14:textId="77777777" w:rsidR="00AF2DBB" w:rsidRPr="009A5F52" w:rsidRDefault="00AF2DBB" w:rsidP="006A74C8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9A5F52">
              <w:rPr>
                <w:rFonts w:cs="B Mitra"/>
                <w:b/>
                <w:bCs/>
                <w:sz w:val="26"/>
                <w:szCs w:val="26"/>
                <w:rtl/>
              </w:rPr>
              <w:t>سنجه 1: پاسخگو</w:t>
            </w: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یی</w:t>
            </w:r>
            <w:r w:rsidRPr="009A5F52">
              <w:rPr>
                <w:rFonts w:cs="B Mitra"/>
                <w:b/>
                <w:bCs/>
                <w:sz w:val="26"/>
                <w:szCs w:val="26"/>
                <w:rtl/>
              </w:rPr>
              <w:t xml:space="preserve"> به درخواست اطلاعات در سامانه</w:t>
            </w:r>
            <w:r w:rsidRPr="009A5F52">
              <w:rPr>
                <w:rFonts w:cs="B Mitra"/>
                <w:b/>
                <w:bCs/>
                <w:sz w:val="26"/>
                <w:szCs w:val="26"/>
              </w:rPr>
              <w:t>iranfoia.ir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8D44FB0" w14:textId="77777777" w:rsidR="00AF2DBB" w:rsidRPr="005D00F8" w:rsidRDefault="00AF2DBB" w:rsidP="005D00F8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5D00F8">
              <w:rPr>
                <w:rFonts w:cs="B Mitra"/>
                <w:b/>
                <w:bCs/>
                <w:sz w:val="26"/>
                <w:szCs w:val="26"/>
                <w:rtl/>
              </w:rPr>
              <w:t>وزن از 100: 60</w:t>
            </w:r>
          </w:p>
        </w:tc>
      </w:tr>
      <w:tr w:rsidR="00AF2DBB" w:rsidRPr="009A5F52" w14:paraId="51071064" w14:textId="77777777" w:rsidTr="00C137DD">
        <w:trPr>
          <w:jc w:val="center"/>
        </w:trPr>
        <w:tc>
          <w:tcPr>
            <w:tcW w:w="9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008F" w14:textId="77777777" w:rsidR="00AF2DBB" w:rsidRPr="009A5F52" w:rsidRDefault="00AF2DBB" w:rsidP="006A74C8">
            <w:pPr>
              <w:shd w:val="clear" w:color="auto" w:fill="FFFFFF"/>
              <w:spacing w:before="240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نحوه ارزیابی و فرمول سنجش: بر مبنای اطلاعات مندرج در پرتال دستگاه و به صورت زیر انجام می</w:t>
            </w:r>
            <w:r w:rsidRPr="009A5F52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شود:</w:t>
            </w:r>
          </w:p>
          <w:p w14:paraId="554F23D2" w14:textId="77777777" w:rsidR="00AF2DBB" w:rsidRDefault="00AF2DBB" w:rsidP="006A74C8">
            <w:p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دسته بندی انواع دلایل و توجیهات ارایه شده برای حمایت از حق دسترسی به اطلاعات را می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توان به سیاسی، حقوقی ، اجتماعی ، فرهنگی و اقتصادی دسته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بندی کرد. پاسخگویی یکی ازعناصر مبانی سیاسی نقش حق دسترسی به اطلاعات محسوب می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شود. پاسخگویی دو گونه است : فعال و انفعالی . پاسخگویی فعال یعنی اینکه مقامات و مدیران دولتی رأساً به گزارش عملکرد خود بپردازند و اهداف، مأموریت، سیاست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ها، برنامه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ها و اقدامات خود را تشریح و تبیین کنند. اما پاسخگویی انفعالی یعنی اینکه مقامان و مدیران دولتی به پرسش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ها یا درخواست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های اطلاعات که از آنها پرسیده می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شود پاسخ دهند. اهمیت این نوع پاسخگویی بیش از پاسخگویی فعال است. در پاسخگویی فعال مقامات معمولاً اطلاعات و گزارش هایی را ارایه می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کنند که در تعریف و توجیه عملکرد آنها است و از اشتباهات، خطاها، ایرادها و نقایص فعالیت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های خود کمتر اطلاعات می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دهند. بنابراین پاسخگویی در سامانه براساس مقررات قانون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است و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 xml:space="preserve"> حتی اگر درخواست ثبت شده دارای ابهام یا نقصی یا غیر مرتبط با وظایف سازمانی باشد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باید 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پاسخ داده شود. امتیاز به سازمان</w:t>
            </w:r>
            <w:r>
              <w:rPr>
                <w:rFonts w:cs="B Mitra" w:hint="cs"/>
                <w:sz w:val="26"/>
                <w:szCs w:val="26"/>
                <w:rtl/>
              </w:rPr>
              <w:t>‌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هایی تعلق می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 xml:space="preserve">گیرد که پاسخگویی لازم را به درخواست اطلاعات ثبت شده در سامانه </w:t>
            </w:r>
            <w:r w:rsidRPr="009A5F52">
              <w:rPr>
                <w:rFonts w:cs="B Mitra"/>
                <w:sz w:val="26"/>
                <w:szCs w:val="26"/>
              </w:rPr>
              <w:t xml:space="preserve">iranfoia.ir 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 xml:space="preserve"> طبق مقررات (مستدل و مستند) ثبت کرده باشند. </w:t>
            </w:r>
          </w:p>
          <w:p w14:paraId="581E2021" w14:textId="77777777" w:rsidR="00AF2DBB" w:rsidRPr="00C8571F" w:rsidRDefault="00AF2DBB" w:rsidP="006A74C8">
            <w:pPr>
              <w:rPr>
                <w:rFonts w:cs="B Zar"/>
                <w:sz w:val="24"/>
                <w:szCs w:val="24"/>
                <w:rtl/>
              </w:rPr>
            </w:pPr>
            <w:r w:rsidRPr="00C8571F">
              <w:rPr>
                <w:rFonts w:cs="B Zar" w:hint="cs"/>
                <w:sz w:val="24"/>
                <w:szCs w:val="24"/>
                <w:rtl/>
              </w:rPr>
              <w:t xml:space="preserve">بررسی عملکرد دستگاه های در سامانه </w:t>
            </w:r>
            <w:r w:rsidRPr="00C8571F">
              <w:rPr>
                <w:rFonts w:cs="B Zar"/>
                <w:sz w:val="24"/>
                <w:szCs w:val="24"/>
              </w:rPr>
              <w:t xml:space="preserve">iranfoia.ir </w:t>
            </w:r>
            <w:r w:rsidRPr="00C8571F">
              <w:rPr>
                <w:rFonts w:cs="B Zar" w:hint="cs"/>
                <w:sz w:val="24"/>
                <w:szCs w:val="24"/>
                <w:rtl/>
              </w:rPr>
              <w:t xml:space="preserve">  و محاسبه امتیاز شاخص طبق روش زیر انجام می شود : </w:t>
            </w:r>
          </w:p>
          <w:tbl>
            <w:tblPr>
              <w:tblStyle w:val="TableGrid"/>
              <w:bidiVisual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905"/>
              <w:gridCol w:w="4215"/>
            </w:tblGrid>
            <w:tr w:rsidR="00AF2DBB" w14:paraId="0C9C5F7F" w14:textId="77777777" w:rsidTr="006A74C8">
              <w:trPr>
                <w:jc w:val="center"/>
              </w:trPr>
              <w:tc>
                <w:tcPr>
                  <w:tcW w:w="3905" w:type="dxa"/>
                </w:tcPr>
                <w:p w14:paraId="16C380F6" w14:textId="77777777" w:rsidR="00AF2DBB" w:rsidRDefault="00AF2DBB" w:rsidP="006A74C8">
                  <w:pPr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>سنجه</w:t>
                  </w:r>
                </w:p>
              </w:tc>
              <w:tc>
                <w:tcPr>
                  <w:tcW w:w="4215" w:type="dxa"/>
                </w:tcPr>
                <w:p w14:paraId="65371137" w14:textId="77777777" w:rsidR="00AF2DBB" w:rsidRDefault="00AF2DBB" w:rsidP="006A74C8">
                  <w:pPr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>امتیاز</w:t>
                  </w:r>
                </w:p>
              </w:tc>
            </w:tr>
            <w:tr w:rsidR="00AF2DBB" w14:paraId="52342BE3" w14:textId="77777777" w:rsidTr="006A74C8">
              <w:trPr>
                <w:jc w:val="center"/>
              </w:trPr>
              <w:tc>
                <w:tcPr>
                  <w:tcW w:w="3905" w:type="dxa"/>
                  <w:vMerge w:val="restart"/>
                  <w:vAlign w:val="center"/>
                </w:tcPr>
                <w:p w14:paraId="66084FEB" w14:textId="77777777" w:rsidR="00AF2DBB" w:rsidRDefault="00AF2DBB" w:rsidP="006A74C8">
                  <w:pPr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>درصد پاسخگویی ( مجموع درخواست ها و شکایات)</w:t>
                  </w:r>
                </w:p>
              </w:tc>
              <w:tc>
                <w:tcPr>
                  <w:tcW w:w="4215" w:type="dxa"/>
                </w:tcPr>
                <w:p w14:paraId="67EEE0D5" w14:textId="77777777" w:rsidR="00AF2DBB" w:rsidRDefault="00AF2DBB" w:rsidP="006A74C8">
                  <w:pPr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بالای 95درصد </w:t>
                  </w:r>
                  <w:r>
                    <w:rPr>
                      <w:rFonts w:cs="B Zar"/>
                      <w:b/>
                      <w:bCs/>
                      <w:sz w:val="24"/>
                      <w:szCs w:val="24"/>
                    </w:rPr>
                    <w:t>=</w:t>
                  </w: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 امتیاز کامل</w:t>
                  </w:r>
                </w:p>
              </w:tc>
            </w:tr>
            <w:tr w:rsidR="00AF2DBB" w14:paraId="20F597BE" w14:textId="77777777" w:rsidTr="006A74C8">
              <w:trPr>
                <w:jc w:val="center"/>
              </w:trPr>
              <w:tc>
                <w:tcPr>
                  <w:tcW w:w="3905" w:type="dxa"/>
                  <w:vMerge/>
                </w:tcPr>
                <w:p w14:paraId="36847B82" w14:textId="77777777" w:rsidR="00AF2DBB" w:rsidRDefault="00AF2DBB" w:rsidP="006A74C8">
                  <w:pPr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15" w:type="dxa"/>
                </w:tcPr>
                <w:p w14:paraId="1382EE1D" w14:textId="77777777" w:rsidR="00AF2DBB" w:rsidRDefault="00AF2DBB" w:rsidP="006A74C8">
                  <w:pPr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95-80درصد </w:t>
                  </w:r>
                  <w:r>
                    <w:rPr>
                      <w:rFonts w:cs="B Zar"/>
                      <w:b/>
                      <w:bCs/>
                      <w:sz w:val="24"/>
                      <w:szCs w:val="24"/>
                    </w:rPr>
                    <w:t>=</w:t>
                  </w: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 70 درصد امتیاز</w:t>
                  </w:r>
                </w:p>
              </w:tc>
            </w:tr>
            <w:tr w:rsidR="00AF2DBB" w14:paraId="5176F876" w14:textId="77777777" w:rsidTr="006A74C8">
              <w:trPr>
                <w:jc w:val="center"/>
              </w:trPr>
              <w:tc>
                <w:tcPr>
                  <w:tcW w:w="3905" w:type="dxa"/>
                  <w:vMerge/>
                </w:tcPr>
                <w:p w14:paraId="08CB1943" w14:textId="77777777" w:rsidR="00AF2DBB" w:rsidRDefault="00AF2DBB" w:rsidP="006A74C8">
                  <w:pPr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15" w:type="dxa"/>
                </w:tcPr>
                <w:p w14:paraId="7294CC85" w14:textId="77777777" w:rsidR="00AF2DBB" w:rsidRDefault="00AF2DBB" w:rsidP="006A74C8">
                  <w:pPr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کمتراز80درصد </w:t>
                  </w:r>
                  <w:r>
                    <w:rPr>
                      <w:rFonts w:cs="B Zar"/>
                      <w:b/>
                      <w:bCs/>
                      <w:sz w:val="24"/>
                      <w:szCs w:val="24"/>
                    </w:rPr>
                    <w:t>=</w:t>
                  </w: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 30 درصد امتیاز</w:t>
                  </w:r>
                </w:p>
              </w:tc>
            </w:tr>
          </w:tbl>
          <w:p w14:paraId="5C26A14E" w14:textId="77777777" w:rsidR="00AF2DBB" w:rsidRPr="009A5F52" w:rsidRDefault="00AF2DBB" w:rsidP="006A74C8">
            <w:p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</w:p>
        </w:tc>
      </w:tr>
      <w:tr w:rsidR="00AF2DBB" w:rsidRPr="009A5F52" w14:paraId="04AD106C" w14:textId="77777777" w:rsidTr="00C137DD">
        <w:trPr>
          <w:jc w:val="center"/>
        </w:trPr>
        <w:tc>
          <w:tcPr>
            <w:tcW w:w="9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AB1E" w14:textId="77777777" w:rsidR="00AF2DBB" w:rsidRPr="009A5F52" w:rsidRDefault="00AF2DBB" w:rsidP="006A74C8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مستندات قابل قبول(قابل ارائه از سوی دستگاه):</w:t>
            </w:r>
          </w:p>
          <w:p w14:paraId="5C0D48C2" w14:textId="77777777" w:rsidR="00AF2DBB" w:rsidRPr="009A5F52" w:rsidRDefault="00AF2DBB" w:rsidP="006A74C8">
            <w:pPr>
              <w:shd w:val="clear" w:color="auto" w:fill="FFFFFF"/>
              <w:ind w:left="90"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 xml:space="preserve">ارائه مستندات از سوی دستگاه در بستر سامانه مدیریت عملکرد لازم نیست. </w:t>
            </w:r>
          </w:p>
        </w:tc>
      </w:tr>
      <w:tr w:rsidR="00AF2DBB" w:rsidRPr="009A5F52" w14:paraId="04B09EB8" w14:textId="77777777" w:rsidTr="00C137DD">
        <w:trPr>
          <w:jc w:val="center"/>
        </w:trPr>
        <w:tc>
          <w:tcPr>
            <w:tcW w:w="7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E5BBFD2" w14:textId="77777777" w:rsidR="00AF2DBB" w:rsidRPr="009A5F52" w:rsidRDefault="00AF2DBB" w:rsidP="006A74C8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سنجه2: </w:t>
            </w:r>
            <w:r w:rsidRPr="009A5F52">
              <w:rPr>
                <w:rFonts w:cs="B Mitra"/>
                <w:b/>
                <w:bCs/>
                <w:sz w:val="26"/>
                <w:szCs w:val="26"/>
                <w:rtl/>
              </w:rPr>
              <w:t>پاسخگو</w:t>
            </w: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یی</w:t>
            </w:r>
            <w:r w:rsidRPr="009A5F52">
              <w:rPr>
                <w:rFonts w:cs="B Mitra"/>
                <w:b/>
                <w:bCs/>
                <w:sz w:val="26"/>
                <w:szCs w:val="26"/>
                <w:rtl/>
              </w:rPr>
              <w:t xml:space="preserve"> در مهلت قانون</w:t>
            </w: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b/>
                <w:bCs/>
                <w:sz w:val="26"/>
                <w:szCs w:val="26"/>
                <w:rtl/>
              </w:rPr>
              <w:t xml:space="preserve"> در سامانه</w:t>
            </w:r>
            <w:r w:rsidRPr="009A5F52">
              <w:rPr>
                <w:rFonts w:cs="B Mitra"/>
                <w:b/>
                <w:bCs/>
                <w:sz w:val="26"/>
                <w:szCs w:val="26"/>
              </w:rPr>
              <w:t>iranfoia.ir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0DACB29" w14:textId="77777777" w:rsidR="00AF2DBB" w:rsidRPr="009A5F52" w:rsidRDefault="00AF2DBB" w:rsidP="005D00F8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40</w:t>
            </w:r>
          </w:p>
        </w:tc>
      </w:tr>
      <w:tr w:rsidR="00AF2DBB" w:rsidRPr="009A5F52" w14:paraId="221CF8FA" w14:textId="77777777" w:rsidTr="00C137DD">
        <w:trPr>
          <w:jc w:val="center"/>
        </w:trPr>
        <w:tc>
          <w:tcPr>
            <w:tcW w:w="9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9C83" w14:textId="77777777" w:rsidR="00AF2DBB" w:rsidRPr="009A5F52" w:rsidRDefault="00AF2DBB" w:rsidP="006A74C8">
            <w:pPr>
              <w:shd w:val="clear" w:color="auto" w:fill="FFFFFF"/>
              <w:spacing w:before="240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نحوه ارزیابی و فرمول سنجش: بر مبنای اطلاعات مندرج در پرتال دستگاه و به صورت زیر انجام می</w:t>
            </w:r>
            <w:r w:rsidRPr="009A5F52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شود:</w:t>
            </w:r>
          </w:p>
          <w:p w14:paraId="661212BF" w14:textId="77777777" w:rsidR="00AF2DBB" w:rsidRDefault="00AF2DBB" w:rsidP="006A74C8">
            <w:pPr>
              <w:pStyle w:val="ListParagraph"/>
              <w:shd w:val="clear" w:color="auto" w:fill="FFFFFF"/>
              <w:ind w:left="510"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پاسخ به درخواست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های دسترسی به اطلاعات باید براساس مهلت زمانی که در ماده 8 قانون پیش بینی شده است صورت گیرد.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تسریع پاسخگویی شاخصی است که می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 xml:space="preserve">توان 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به 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میزان سرعت رسیدگی به تقاضا و آگاهی و دسترس پذیر بودن  اطلاعات موجود در سازمان پی برد. در واقع کم بودن میانگین زمان پاسخ به درخواست با رعایت الزامات قانون از شاخص</w:t>
            </w:r>
            <w:r>
              <w:rPr>
                <w:rFonts w:cs="B Mitra" w:hint="cs"/>
                <w:sz w:val="26"/>
                <w:szCs w:val="26"/>
                <w:rtl/>
              </w:rPr>
              <w:t>‌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 xml:space="preserve">های مهم ارزیابی عملکرد سازمان است. حتی اگر درخواست اطلاعات پیچیده یا شامل حجم زیادی از اطلاعات یا مستلزم جست و جو در میان شمار زیادی از سوابق و اطلاعات باشد باید پاسخ اولیه براساس مقررات قانون به متقاضی در مهلت 10 روزکاری </w:t>
            </w:r>
            <w:r w:rsidRPr="009A5F52">
              <w:rPr>
                <w:rFonts w:cs="B Mitra" w:hint="cs"/>
                <w:sz w:val="26"/>
                <w:szCs w:val="26"/>
                <w:rtl/>
              </w:rPr>
              <w:lastRenderedPageBreak/>
              <w:t>ارایه گردد تا منجر به کسب رضایت شود. امتیاز به سازمان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هایی تعلق می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گیرد که کمترین زمان پاسخگویی را براساس نوع درخواست و تعداد آماری (کلی /سالانه)داشته باشند</w:t>
            </w:r>
            <w:r>
              <w:rPr>
                <w:rFonts w:cs="B Mitra" w:hint="cs"/>
                <w:sz w:val="26"/>
                <w:szCs w:val="26"/>
                <w:rtl/>
              </w:rPr>
              <w:t>.</w:t>
            </w:r>
          </w:p>
          <w:p w14:paraId="5E661C53" w14:textId="77777777" w:rsidR="00AF2DBB" w:rsidRDefault="00AF2DBB" w:rsidP="006A74C8">
            <w:pPr>
              <w:rPr>
                <w:rFonts w:cs="B Zar"/>
                <w:sz w:val="24"/>
                <w:szCs w:val="24"/>
                <w:rtl/>
              </w:rPr>
            </w:pPr>
            <w:r w:rsidRPr="00C8571F">
              <w:rPr>
                <w:rFonts w:cs="B Zar" w:hint="cs"/>
                <w:sz w:val="24"/>
                <w:szCs w:val="24"/>
                <w:rtl/>
              </w:rPr>
              <w:t xml:space="preserve">بررسی عملکرد دستگاه های در سامانه </w:t>
            </w:r>
            <w:r w:rsidRPr="00C8571F">
              <w:rPr>
                <w:rFonts w:cs="B Zar"/>
                <w:sz w:val="24"/>
                <w:szCs w:val="24"/>
              </w:rPr>
              <w:t xml:space="preserve">iranfoia.ir </w:t>
            </w:r>
            <w:r w:rsidRPr="00C8571F">
              <w:rPr>
                <w:rFonts w:cs="B Zar" w:hint="cs"/>
                <w:sz w:val="24"/>
                <w:szCs w:val="24"/>
                <w:rtl/>
              </w:rPr>
              <w:t xml:space="preserve">  و محاسبه امتیاز شاخص طبق روش زیر انجام می شود : </w:t>
            </w:r>
          </w:p>
          <w:p w14:paraId="0E598E6C" w14:textId="77777777" w:rsidR="00AF2DBB" w:rsidRPr="00C8571F" w:rsidRDefault="00AF2DBB" w:rsidP="006A74C8">
            <w:pPr>
              <w:rPr>
                <w:rFonts w:cs="B Zar"/>
                <w:sz w:val="24"/>
                <w:szCs w:val="24"/>
                <w:rtl/>
              </w:rPr>
            </w:pPr>
          </w:p>
          <w:tbl>
            <w:tblPr>
              <w:tblStyle w:val="TableGrid"/>
              <w:bidiVisual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905"/>
              <w:gridCol w:w="4215"/>
            </w:tblGrid>
            <w:tr w:rsidR="00AF2DBB" w14:paraId="5DA31BA9" w14:textId="77777777" w:rsidTr="006A74C8">
              <w:trPr>
                <w:jc w:val="center"/>
              </w:trPr>
              <w:tc>
                <w:tcPr>
                  <w:tcW w:w="3905" w:type="dxa"/>
                  <w:vMerge w:val="restart"/>
                  <w:vAlign w:val="center"/>
                </w:tcPr>
                <w:p w14:paraId="1CB978CA" w14:textId="77777777" w:rsidR="00AF2DBB" w:rsidRDefault="00AF2DBB" w:rsidP="006A74C8">
                  <w:pPr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>میانگین زمان پاسخگویی به درخواست (روز)</w:t>
                  </w:r>
                </w:p>
              </w:tc>
              <w:tc>
                <w:tcPr>
                  <w:tcW w:w="4215" w:type="dxa"/>
                </w:tcPr>
                <w:p w14:paraId="125B8FAA" w14:textId="77777777" w:rsidR="00AF2DBB" w:rsidRDefault="00AF2DBB" w:rsidP="006A74C8">
                  <w:pPr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کوچکتر یا مساوی 10 روز </w:t>
                  </w:r>
                  <w:r>
                    <w:rPr>
                      <w:rFonts w:cs="B Zar"/>
                      <w:b/>
                      <w:bCs/>
                      <w:sz w:val="24"/>
                      <w:szCs w:val="24"/>
                    </w:rPr>
                    <w:t>=</w:t>
                  </w: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 امتیاز کامل</w:t>
                  </w:r>
                </w:p>
              </w:tc>
            </w:tr>
            <w:tr w:rsidR="00AF2DBB" w14:paraId="33D0A068" w14:textId="77777777" w:rsidTr="006A74C8">
              <w:trPr>
                <w:jc w:val="center"/>
              </w:trPr>
              <w:tc>
                <w:tcPr>
                  <w:tcW w:w="3905" w:type="dxa"/>
                  <w:vMerge/>
                </w:tcPr>
                <w:p w14:paraId="5569175B" w14:textId="77777777" w:rsidR="00AF2DBB" w:rsidRDefault="00AF2DBB" w:rsidP="006A74C8">
                  <w:pPr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15" w:type="dxa"/>
                </w:tcPr>
                <w:p w14:paraId="3BB1ECA7" w14:textId="77777777" w:rsidR="00AF2DBB" w:rsidRDefault="00AF2DBB" w:rsidP="006A74C8">
                  <w:pPr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بین 10 تا 20 روز </w:t>
                  </w:r>
                  <w:r>
                    <w:rPr>
                      <w:rFonts w:cs="B Zar"/>
                      <w:b/>
                      <w:bCs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70 درصد کامل   </w:t>
                  </w:r>
                </w:p>
              </w:tc>
            </w:tr>
            <w:tr w:rsidR="00AF2DBB" w14:paraId="162C24B0" w14:textId="77777777" w:rsidTr="006A74C8">
              <w:trPr>
                <w:jc w:val="center"/>
              </w:trPr>
              <w:tc>
                <w:tcPr>
                  <w:tcW w:w="3905" w:type="dxa"/>
                  <w:vMerge/>
                </w:tcPr>
                <w:p w14:paraId="65A6722C" w14:textId="77777777" w:rsidR="00AF2DBB" w:rsidRDefault="00AF2DBB" w:rsidP="006A74C8">
                  <w:pPr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15" w:type="dxa"/>
                </w:tcPr>
                <w:p w14:paraId="3D76EB42" w14:textId="77777777" w:rsidR="00AF2DBB" w:rsidRDefault="00AF2DBB" w:rsidP="006A74C8">
                  <w:pPr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بیشتر از 20روز </w:t>
                  </w:r>
                  <w:r>
                    <w:rPr>
                      <w:rFonts w:cs="B Zar"/>
                      <w:b/>
                      <w:bCs/>
                      <w:sz w:val="24"/>
                      <w:szCs w:val="24"/>
                    </w:rPr>
                    <w:t>=</w:t>
                  </w: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 30 درصد امتیاز</w:t>
                  </w:r>
                </w:p>
              </w:tc>
            </w:tr>
          </w:tbl>
          <w:p w14:paraId="36882205" w14:textId="77777777" w:rsidR="00AF2DBB" w:rsidRDefault="00AF2DBB" w:rsidP="006A74C8">
            <w:pPr>
              <w:pStyle w:val="ListParagraph"/>
              <w:shd w:val="clear" w:color="auto" w:fill="FFFFFF"/>
              <w:ind w:left="510" w:right="231"/>
              <w:jc w:val="both"/>
              <w:rPr>
                <w:rFonts w:cs="B Mitra"/>
                <w:sz w:val="26"/>
                <w:szCs w:val="26"/>
                <w:rtl/>
              </w:rPr>
            </w:pPr>
          </w:p>
          <w:p w14:paraId="1F8DE87E" w14:textId="77777777" w:rsidR="00AF2DBB" w:rsidRPr="009A5F52" w:rsidRDefault="00AF2DBB" w:rsidP="006A74C8">
            <w:pPr>
              <w:pStyle w:val="ListParagraph"/>
              <w:shd w:val="clear" w:color="auto" w:fill="FFFFFF"/>
              <w:ind w:left="510" w:right="231"/>
              <w:jc w:val="both"/>
              <w:rPr>
                <w:rFonts w:cs="B Mitra"/>
                <w:sz w:val="26"/>
                <w:szCs w:val="26"/>
                <w:rtl/>
              </w:rPr>
            </w:pPr>
          </w:p>
        </w:tc>
      </w:tr>
      <w:tr w:rsidR="00AF2DBB" w:rsidRPr="009A5F52" w14:paraId="2DA378E0" w14:textId="77777777" w:rsidTr="00C137DD">
        <w:trPr>
          <w:jc w:val="center"/>
        </w:trPr>
        <w:tc>
          <w:tcPr>
            <w:tcW w:w="9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4212" w14:textId="77777777" w:rsidR="00AF2DBB" w:rsidRPr="009A5F52" w:rsidRDefault="00AF2DBB" w:rsidP="006A74C8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lastRenderedPageBreak/>
              <w:t>مستندات قابل قبول(قابل ارائه از سوی دستگاه):</w:t>
            </w:r>
          </w:p>
          <w:p w14:paraId="225B8FAC" w14:textId="77777777" w:rsidR="00AF2DBB" w:rsidRPr="009A5F52" w:rsidRDefault="00AF2DBB" w:rsidP="006A74C8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 xml:space="preserve">ارائه مستندات از سوی دستگاه در بستر سامانه مدیریت عملکرد لازم نیست. </w:t>
            </w:r>
          </w:p>
        </w:tc>
      </w:tr>
      <w:tr w:rsidR="00AF2DBB" w:rsidRPr="009A5F52" w14:paraId="69DC7CA3" w14:textId="77777777" w:rsidTr="00C137DD">
        <w:trPr>
          <w:jc w:val="center"/>
        </w:trPr>
        <w:tc>
          <w:tcPr>
            <w:tcW w:w="9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F679" w14:textId="49346831" w:rsidR="00AF2DBB" w:rsidRPr="009A5F52" w:rsidRDefault="00AF2DBB" w:rsidP="006A74C8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نهاد ارزیابی کننده:</w:t>
            </w:r>
            <w:r w:rsidR="0019789C">
              <w:rPr>
                <w:rFonts w:cs="B Mitra" w:hint="cs"/>
                <w:sz w:val="26"/>
                <w:szCs w:val="26"/>
                <w:rtl/>
              </w:rPr>
              <w:t xml:space="preserve"> کمیسیون انتشار و</w:t>
            </w:r>
            <w:bookmarkStart w:id="0" w:name="_GoBack"/>
            <w:bookmarkEnd w:id="0"/>
            <w:r w:rsidR="0019789C">
              <w:rPr>
                <w:rFonts w:cs="B Mitra" w:hint="cs"/>
                <w:sz w:val="26"/>
                <w:szCs w:val="26"/>
                <w:rtl/>
              </w:rPr>
              <w:t xml:space="preserve"> دسترسی آزاد به اطلاعات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 xml:space="preserve"> وزارت فرهنگ و ارشاد اسلامی</w:t>
            </w:r>
          </w:p>
        </w:tc>
      </w:tr>
    </w:tbl>
    <w:p w14:paraId="5F272B29" w14:textId="77777777" w:rsidR="005D205C" w:rsidRDefault="005D205C"/>
    <w:sectPr w:rsidR="005D205C" w:rsidSect="005033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43BB3" w14:textId="77777777" w:rsidR="00C3439E" w:rsidRDefault="00C3439E" w:rsidP="009A3DC1">
      <w:pPr>
        <w:spacing w:after="0" w:line="240" w:lineRule="auto"/>
      </w:pPr>
      <w:r>
        <w:separator/>
      </w:r>
    </w:p>
  </w:endnote>
  <w:endnote w:type="continuationSeparator" w:id="0">
    <w:p w14:paraId="126F3E9A" w14:textId="77777777" w:rsidR="00C3439E" w:rsidRDefault="00C3439E" w:rsidP="009A3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66AA3" w14:textId="77777777" w:rsidR="009A3DC1" w:rsidRDefault="009A3D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EC43F" w14:textId="77777777" w:rsidR="009A3DC1" w:rsidRDefault="009A3D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18195" w14:textId="77777777" w:rsidR="009A3DC1" w:rsidRDefault="009A3D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F0168" w14:textId="77777777" w:rsidR="00C3439E" w:rsidRDefault="00C3439E" w:rsidP="009A3DC1">
      <w:pPr>
        <w:spacing w:after="0" w:line="240" w:lineRule="auto"/>
      </w:pPr>
      <w:r>
        <w:separator/>
      </w:r>
    </w:p>
  </w:footnote>
  <w:footnote w:type="continuationSeparator" w:id="0">
    <w:p w14:paraId="332292E1" w14:textId="77777777" w:rsidR="00C3439E" w:rsidRDefault="00C3439E" w:rsidP="009A3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90F62" w14:textId="77777777" w:rsidR="009A3DC1" w:rsidRDefault="009A3D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2440E" w14:textId="77777777" w:rsidR="009A3DC1" w:rsidRPr="009A3DC1" w:rsidRDefault="009A3DC1" w:rsidP="009A3DC1">
    <w:pPr>
      <w:tabs>
        <w:tab w:val="center" w:pos="4513"/>
        <w:tab w:val="right" w:pos="9026"/>
      </w:tabs>
      <w:spacing w:after="0" w:line="240" w:lineRule="auto"/>
      <w:ind w:left="-1440"/>
      <w:rPr>
        <w:rFonts w:ascii="Calibri" w:eastAsia="Calibri" w:hAnsi="Calibri" w:cs="B Titr"/>
        <w:bCs/>
      </w:rPr>
    </w:pPr>
    <w:r w:rsidRPr="009A3DC1">
      <w:rPr>
        <w:rFonts w:ascii="Calibri" w:eastAsia="Calibri" w:hAnsi="Calibri" w:cs="B Titr"/>
        <w:bCs/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16F9B22B" wp14:editId="0434D060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15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4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8F7880" w14:textId="77777777" w:rsidR="009A3DC1" w:rsidRDefault="009A3DC1" w:rsidP="009A3DC1">
                            <w:r>
                              <w:rPr>
                                <w:bCs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D4F02BB" wp14:editId="2B286D0B">
                                  <wp:extent cx="612775" cy="629920"/>
                                  <wp:effectExtent l="0" t="0" r="0" b="0"/>
                                  <wp:docPr id="1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48EBFFCF" w14:textId="77777777" w:rsidR="009A3DC1" w:rsidRDefault="009A3DC1" w:rsidP="009A3DC1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20C1869C" w14:textId="556C2BE0" w:rsidR="009A3DC1" w:rsidRDefault="009A3DC1" w:rsidP="009A3DC1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شفافیت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F9B22B" id="Group 6" o:spid="_x0000_s1026" style="position:absolute;left:0;text-align:left;margin-left:42.1pt;margin-top:-27.95pt;width:553.35pt;height:62.6pt;z-index:251660288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<v:textbox>
                  <w:txbxContent>
                    <w:p w14:paraId="708F7880" w14:textId="77777777" w:rsidR="009A3DC1" w:rsidRDefault="009A3DC1" w:rsidP="009A3DC1">
                      <w:r>
                        <w:rPr>
                          <w:bCs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0D4F02BB" wp14:editId="2B286D0B">
                            <wp:extent cx="612775" cy="629920"/>
                            <wp:effectExtent l="0" t="0" r="0" b="0"/>
                            <wp:docPr id="1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" filled="f" stroked="f" strokeweight="1.5pt">
                <v:textbox>
                  <w:txbxContent>
                    <w:p w14:paraId="48EBFFCF" w14:textId="77777777" w:rsidR="009A3DC1" w:rsidRDefault="009A3DC1" w:rsidP="009A3DC1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14:paraId="20C1869C" w14:textId="556C2BE0" w:rsidR="009A3DC1" w:rsidRDefault="009A3DC1" w:rsidP="009A3DC1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</w:t>
                      </w: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t>شفافیت</w:t>
                      </w: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Pr="009A3DC1">
      <w:rPr>
        <w:rFonts w:ascii="Calibri" w:eastAsia="Calibri" w:hAnsi="Calibri" w:cs="B Titr"/>
        <w:bCs/>
        <w:noProof/>
      </w:rPr>
      <w:drawing>
        <wp:anchor distT="0" distB="0" distL="114300" distR="114300" simplePos="0" relativeHeight="251659264" behindDoc="0" locked="0" layoutInCell="1" allowOverlap="1" wp14:anchorId="792AA18D" wp14:editId="7384A4A4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D269DD" w14:textId="77777777" w:rsidR="009A3DC1" w:rsidRPr="009A3DC1" w:rsidRDefault="009A3DC1" w:rsidP="009A3D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EFAEB" w14:textId="77777777" w:rsidR="009A3DC1" w:rsidRDefault="009A3D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898"/>
    <w:rsid w:val="0019789C"/>
    <w:rsid w:val="0044165E"/>
    <w:rsid w:val="0048130F"/>
    <w:rsid w:val="00503369"/>
    <w:rsid w:val="00511E9A"/>
    <w:rsid w:val="005D00F8"/>
    <w:rsid w:val="005D205C"/>
    <w:rsid w:val="009A3DC1"/>
    <w:rsid w:val="00AE7898"/>
    <w:rsid w:val="00AF2DBB"/>
    <w:rsid w:val="00C137DD"/>
    <w:rsid w:val="00C3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07187E33"/>
  <w15:chartTrackingRefBased/>
  <w15:docId w15:val="{D0458A4E-E663-4CF3-A1D0-A6B06AB4A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DBB"/>
    <w:pPr>
      <w:bidi/>
    </w:pPr>
    <w:rPr>
      <w:rFonts w:cs="Sakkal Majall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2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F2D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A3D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3DC1"/>
    <w:rPr>
      <w:rFonts w:cs="Sakkal Majalla"/>
    </w:rPr>
  </w:style>
  <w:style w:type="paragraph" w:styleId="Footer">
    <w:name w:val="footer"/>
    <w:basedOn w:val="Normal"/>
    <w:link w:val="FooterChar"/>
    <w:uiPriority w:val="99"/>
    <w:unhideWhenUsed/>
    <w:rsid w:val="009A3D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3DC1"/>
    <w:rPr>
      <w:rFonts w:cs="Sakkal Majall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0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545</Words>
  <Characters>3110</Characters>
  <Application>Microsoft Office Word</Application>
  <DocSecurity>0</DocSecurity>
  <Lines>25</Lines>
  <Paragraphs>7</Paragraphs>
  <ScaleCrop>false</ScaleCrop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سيدمرتضي احمدي</dc:creator>
  <cp:keywords/>
  <dc:description/>
  <cp:lastModifiedBy>سيدمرتضي احمدي</cp:lastModifiedBy>
  <cp:revision>8</cp:revision>
  <dcterms:created xsi:type="dcterms:W3CDTF">2025-02-04T08:48:00Z</dcterms:created>
  <dcterms:modified xsi:type="dcterms:W3CDTF">2025-02-08T08:45:00Z</dcterms:modified>
</cp:coreProperties>
</file>